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9E610">
      <w:pPr>
        <w:jc w:val="center"/>
        <w:rPr>
          <w:rFonts w:hint="eastAsia" w:ascii="仿宋" w:hAnsi="仿宋" w:eastAsia="仿宋" w:cs="仿宋"/>
          <w:b/>
          <w:bCs/>
          <w:color w:val="auto"/>
          <w:kern w:val="0"/>
          <w:sz w:val="40"/>
          <w:szCs w:val="40"/>
          <w:lang w:val="en-US" w:eastAsia="zh-CN"/>
          <w14:ligatures w14:val="none"/>
        </w:rPr>
      </w:pPr>
    </w:p>
    <w:p w14:paraId="2452FB17">
      <w:pPr>
        <w:jc w:val="center"/>
        <w:rPr>
          <w:rFonts w:hint="eastAsia" w:ascii="仿宋" w:hAnsi="仿宋" w:eastAsia="仿宋" w:cs="仿宋"/>
          <w:b/>
          <w:bCs/>
          <w:color w:val="auto"/>
          <w:kern w:val="0"/>
          <w:sz w:val="40"/>
          <w:szCs w:val="40"/>
          <w:lang w:val="en-US" w:eastAsia="zh-CN"/>
          <w14:ligatures w14:val="none"/>
        </w:rPr>
      </w:pPr>
      <w:r>
        <w:rPr>
          <w:rFonts w:hint="eastAsia" w:ascii="仿宋" w:hAnsi="仿宋" w:eastAsia="仿宋" w:cs="仿宋"/>
          <w:b/>
          <w:bCs/>
          <w:color w:val="auto"/>
          <w:kern w:val="0"/>
          <w:sz w:val="40"/>
          <w:szCs w:val="40"/>
          <w:lang w:val="en-US" w:eastAsia="zh-CN"/>
          <w14:ligatures w14:val="none"/>
        </w:rPr>
        <w:t>关于印发《铜陵学院国际学生素质综合测评实施细则（试行）</w:t>
      </w:r>
      <w:r>
        <w:rPr>
          <w:rFonts w:hint="eastAsia" w:ascii="仿宋" w:hAnsi="仿宋" w:eastAsia="仿宋" w:cs="仿宋"/>
          <w:b/>
          <w:bCs/>
          <w:color w:val="auto"/>
          <w:kern w:val="0"/>
          <w:sz w:val="40"/>
          <w:szCs w:val="40"/>
          <w:lang w:val="en-US" w:eastAsia="zh-CN"/>
          <w14:ligatures w14:val="none"/>
        </w:rPr>
        <w:t>》的通知</w:t>
      </w:r>
    </w:p>
    <w:p w14:paraId="1E4F68AD">
      <w:pPr>
        <w:jc w:val="center"/>
        <w:rPr>
          <w:rFonts w:hint="eastAsia" w:ascii="仿宋" w:hAnsi="仿宋" w:eastAsia="仿宋" w:cs="仿宋"/>
          <w:b/>
          <w:bCs/>
          <w:color w:val="auto"/>
          <w:kern w:val="0"/>
          <w:sz w:val="40"/>
          <w:szCs w:val="40"/>
          <w:lang w:val="en-US" w:eastAsia="zh-CN"/>
          <w14:ligatures w14:val="none"/>
        </w:rPr>
      </w:pPr>
    </w:p>
    <w:p w14:paraId="756AE85B">
      <w:pPr>
        <w:spacing w:line="360" w:lineRule="auto"/>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各二级学院（部）、各部门：</w:t>
      </w:r>
    </w:p>
    <w:p w14:paraId="7200FEDE">
      <w:pPr>
        <w:spacing w:line="360" w:lineRule="auto"/>
        <w:ind w:firstLine="420" w:firstLineChars="0"/>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《铜陵学院国际学生素质综合测评实施细则（试行）</w:t>
      </w:r>
      <w:r>
        <w:rPr>
          <w:rFonts w:hint="eastAsia" w:ascii="仿宋" w:hAnsi="仿宋" w:eastAsia="仿宋" w:cs="仿宋"/>
          <w:color w:val="auto"/>
          <w:sz w:val="28"/>
          <w:szCs w:val="36"/>
          <w:lang w:val="en-US" w:eastAsia="zh-CN"/>
        </w:rPr>
        <w:t>》已经2025年11月26日校长办公会审定，现予以印发，请认真遵照执行。</w:t>
      </w:r>
    </w:p>
    <w:p w14:paraId="60D89A1B">
      <w:pPr>
        <w:numPr>
          <w:ilvl w:val="0"/>
          <w:numId w:val="0"/>
        </w:numPr>
        <w:spacing w:line="360" w:lineRule="auto"/>
        <w:ind w:left="1260" w:leftChars="0"/>
        <w:rPr>
          <w:rFonts w:hint="eastAsia" w:ascii="仿宋" w:hAnsi="仿宋" w:eastAsia="仿宋" w:cs="仿宋"/>
          <w:color w:val="auto"/>
          <w:sz w:val="28"/>
          <w:szCs w:val="36"/>
          <w:lang w:val="en-US" w:eastAsia="zh-CN"/>
        </w:rPr>
      </w:pPr>
      <w:bookmarkStart w:id="1" w:name="_GoBack"/>
      <w:bookmarkEnd w:id="1"/>
    </w:p>
    <w:p w14:paraId="070EAD02">
      <w:pPr>
        <w:numPr>
          <w:ilvl w:val="0"/>
          <w:numId w:val="0"/>
        </w:numPr>
        <w:spacing w:line="360" w:lineRule="auto"/>
        <w:ind w:left="1260" w:leftChars="0"/>
        <w:rPr>
          <w:rFonts w:hint="eastAsia" w:ascii="仿宋" w:hAnsi="仿宋" w:eastAsia="仿宋" w:cs="仿宋"/>
          <w:color w:val="auto"/>
          <w:sz w:val="28"/>
          <w:szCs w:val="36"/>
          <w:lang w:val="en-US" w:eastAsia="zh-CN"/>
        </w:rPr>
      </w:pPr>
    </w:p>
    <w:p w14:paraId="6F52A4BC">
      <w:pPr>
        <w:spacing w:line="360" w:lineRule="auto"/>
        <w:ind w:left="2940" w:leftChars="0" w:firstLine="420" w:firstLineChars="0"/>
        <w:jc w:val="center"/>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铜陵学院院长办公室</w:t>
      </w:r>
    </w:p>
    <w:p w14:paraId="1C0D1D5E">
      <w:pPr>
        <w:ind w:left="2940" w:leftChars="0" w:firstLine="420" w:firstLineChars="0"/>
        <w:jc w:val="center"/>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2025年12月12日</w:t>
      </w:r>
    </w:p>
    <w:p w14:paraId="2B22BCCA">
      <w:pPr>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br w:type="page"/>
      </w:r>
    </w:p>
    <w:p w14:paraId="1131A4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20" w:firstLineChars="0"/>
        <w:jc w:val="center"/>
        <w:textAlignment w:val="auto"/>
        <w:rPr>
          <w:rFonts w:hint="eastAsia" w:ascii="仿宋" w:hAnsi="仿宋" w:eastAsia="仿宋" w:cs="仿宋"/>
          <w:b/>
          <w:bCs/>
          <w:color w:val="auto"/>
          <w:sz w:val="36"/>
          <w:szCs w:val="36"/>
          <w:lang w:eastAsia="zh-CN"/>
        </w:rPr>
      </w:pPr>
      <w:r>
        <w:rPr>
          <w:rFonts w:hint="eastAsia" w:ascii="仿宋" w:hAnsi="仿宋" w:eastAsia="仿宋" w:cs="仿宋"/>
          <w:b/>
          <w:bCs/>
          <w:color w:val="auto"/>
          <w:sz w:val="36"/>
          <w:szCs w:val="36"/>
        </w:rPr>
        <w:t>铜陵学院国际学生</w:t>
      </w:r>
      <w:r>
        <w:rPr>
          <w:rFonts w:hint="eastAsia" w:ascii="仿宋" w:hAnsi="仿宋" w:eastAsia="仿宋" w:cs="仿宋"/>
          <w:b/>
          <w:bCs/>
          <w:color w:val="auto"/>
          <w:sz w:val="36"/>
          <w:szCs w:val="36"/>
          <w:lang w:eastAsia="zh-CN"/>
        </w:rPr>
        <w:t>素质综合测评实施细则（</w:t>
      </w:r>
      <w:r>
        <w:rPr>
          <w:rFonts w:hint="eastAsia" w:ascii="仿宋" w:hAnsi="仿宋" w:eastAsia="仿宋" w:cs="仿宋"/>
          <w:b/>
          <w:bCs/>
          <w:color w:val="auto"/>
          <w:sz w:val="36"/>
          <w:szCs w:val="36"/>
          <w:lang w:val="en-US" w:eastAsia="zh-CN"/>
        </w:rPr>
        <w:t>试行</w:t>
      </w:r>
      <w:r>
        <w:rPr>
          <w:rFonts w:hint="eastAsia" w:ascii="仿宋" w:hAnsi="仿宋" w:eastAsia="仿宋" w:cs="仿宋"/>
          <w:b/>
          <w:bCs/>
          <w:color w:val="auto"/>
          <w:sz w:val="36"/>
          <w:szCs w:val="36"/>
          <w:lang w:eastAsia="zh-CN"/>
        </w:rPr>
        <w:t>）</w:t>
      </w:r>
    </w:p>
    <w:p w14:paraId="350B29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20" w:firstLineChars="0"/>
        <w:jc w:val="center"/>
        <w:textAlignment w:val="auto"/>
        <w:rPr>
          <w:rFonts w:hint="eastAsia" w:ascii="仿宋" w:hAnsi="仿宋" w:eastAsia="仿宋" w:cs="仿宋"/>
          <w:b/>
          <w:bCs/>
          <w:color w:val="auto"/>
          <w:sz w:val="36"/>
          <w:szCs w:val="36"/>
          <w:lang w:val="en-US" w:eastAsia="zh-CN"/>
        </w:rPr>
      </w:pPr>
    </w:p>
    <w:p w14:paraId="1BC90A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0"/>
        <w:jc w:val="center"/>
        <w:textAlignment w:val="auto"/>
        <w:rPr>
          <w:rFonts w:hint="eastAsia" w:ascii="仿宋" w:hAnsi="仿宋" w:eastAsia="仿宋" w:cs="仿宋"/>
          <w:i w:val="0"/>
          <w:iCs w:val="0"/>
          <w:caps w:val="0"/>
          <w:color w:val="auto"/>
          <w:spacing w:val="0"/>
          <w:sz w:val="30"/>
          <w:szCs w:val="30"/>
        </w:rPr>
      </w:pPr>
      <w:r>
        <w:rPr>
          <w:rStyle w:val="5"/>
          <w:rFonts w:hint="eastAsia" w:ascii="仿宋" w:hAnsi="仿宋" w:eastAsia="仿宋" w:cs="仿宋"/>
          <w:b/>
          <w:bCs/>
          <w:i w:val="0"/>
          <w:iCs w:val="0"/>
          <w:caps w:val="0"/>
          <w:color w:val="auto"/>
          <w:spacing w:val="0"/>
          <w:kern w:val="0"/>
          <w:sz w:val="30"/>
          <w:szCs w:val="30"/>
          <w:shd w:val="clear" w:fill="FFFFFF"/>
          <w:lang w:val="en-US" w:eastAsia="zh-CN" w:bidi="ar"/>
        </w:rPr>
        <w:t>第一章　总 则</w:t>
      </w:r>
    </w:p>
    <w:p w14:paraId="66B116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2" w:firstLineChars="200"/>
        <w:jc w:val="both"/>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b/>
          <w:bCs/>
          <w:i w:val="0"/>
          <w:iCs w:val="0"/>
          <w:caps w:val="0"/>
          <w:color w:val="auto"/>
          <w:spacing w:val="0"/>
          <w:kern w:val="0"/>
          <w:sz w:val="30"/>
          <w:szCs w:val="30"/>
          <w:shd w:val="clear" w:fill="FFFFFF"/>
          <w:lang w:val="en-US" w:eastAsia="zh-CN" w:bidi="ar"/>
        </w:rPr>
        <w:t>第一条</w:t>
      </w:r>
      <w:r>
        <w:rPr>
          <w:rFonts w:hint="eastAsia" w:ascii="仿宋" w:hAnsi="仿宋" w:eastAsia="仿宋" w:cs="仿宋"/>
          <w:i w:val="0"/>
          <w:iCs w:val="0"/>
          <w:caps w:val="0"/>
          <w:color w:val="auto"/>
          <w:spacing w:val="0"/>
          <w:kern w:val="0"/>
          <w:sz w:val="30"/>
          <w:szCs w:val="30"/>
          <w:shd w:val="clear" w:fill="FFFFFF"/>
          <w:lang w:val="en-US" w:eastAsia="zh-CN" w:bidi="ar"/>
        </w:rPr>
        <w:t>　</w:t>
      </w:r>
      <w:r>
        <w:rPr>
          <w:rFonts w:hint="eastAsia" w:ascii="仿宋" w:hAnsi="仿宋" w:eastAsia="仿宋" w:cs="仿宋"/>
          <w:color w:val="auto"/>
          <w:sz w:val="30"/>
          <w:szCs w:val="30"/>
        </w:rPr>
        <w:t>为</w:t>
      </w:r>
      <w:r>
        <w:rPr>
          <w:rFonts w:hint="eastAsia" w:ascii="仿宋_GB2312" w:eastAsia="仿宋_GB2312"/>
          <w:color w:val="auto"/>
          <w:sz w:val="30"/>
          <w:szCs w:val="30"/>
        </w:rPr>
        <w:t>鼓励在校国际学生勤奋学习、</w:t>
      </w:r>
      <w:r>
        <w:rPr>
          <w:rFonts w:hint="eastAsia" w:ascii="仿宋_GB2312" w:eastAsia="仿宋_GB2312"/>
          <w:color w:val="auto"/>
          <w:sz w:val="30"/>
          <w:szCs w:val="30"/>
          <w:lang w:eastAsia="zh-CN"/>
        </w:rPr>
        <w:t>德智体美劳</w:t>
      </w:r>
      <w:r>
        <w:rPr>
          <w:rFonts w:hint="eastAsia" w:ascii="仿宋" w:hAnsi="仿宋" w:eastAsia="仿宋" w:cs="仿宋"/>
          <w:color w:val="auto"/>
          <w:sz w:val="30"/>
          <w:szCs w:val="30"/>
        </w:rPr>
        <w:t>全面发展，依据《铜陵学院学生素质综合测评办法（修订）》《铜陵学院国际学生奖学金评审办法（试行）》</w:t>
      </w:r>
      <w:r>
        <w:rPr>
          <w:rFonts w:hint="eastAsia" w:ascii="仿宋" w:hAnsi="仿宋" w:eastAsia="仿宋" w:cs="仿宋"/>
          <w:color w:val="auto"/>
          <w:sz w:val="30"/>
          <w:szCs w:val="30"/>
          <w:lang w:val="en-US" w:eastAsia="zh-CN"/>
        </w:rPr>
        <w:t>等相关文件精神，</w:t>
      </w:r>
      <w:r>
        <w:rPr>
          <w:rFonts w:hint="eastAsia" w:ascii="仿宋" w:hAnsi="仿宋" w:eastAsia="仿宋" w:cs="仿宋"/>
          <w:color w:val="auto"/>
          <w:sz w:val="30"/>
          <w:szCs w:val="30"/>
        </w:rPr>
        <w:t>制定本</w:t>
      </w:r>
      <w:r>
        <w:rPr>
          <w:rFonts w:hint="eastAsia" w:ascii="仿宋" w:hAnsi="仿宋" w:eastAsia="仿宋" w:cs="仿宋"/>
          <w:color w:val="auto"/>
          <w:sz w:val="30"/>
          <w:szCs w:val="30"/>
          <w:lang w:eastAsia="zh-CN"/>
        </w:rPr>
        <w:t>实施</w:t>
      </w:r>
      <w:r>
        <w:rPr>
          <w:rFonts w:hint="eastAsia" w:ascii="仿宋" w:hAnsi="仿宋" w:eastAsia="仿宋" w:cs="仿宋"/>
          <w:color w:val="auto"/>
          <w:sz w:val="30"/>
          <w:szCs w:val="30"/>
        </w:rPr>
        <w:t>细则</w:t>
      </w:r>
      <w:r>
        <w:rPr>
          <w:rFonts w:hint="eastAsia" w:ascii="仿宋_GB2312" w:eastAsia="仿宋_GB2312"/>
          <w:color w:val="auto"/>
          <w:sz w:val="30"/>
          <w:szCs w:val="30"/>
        </w:rPr>
        <w:t>（以下简称“</w:t>
      </w:r>
      <w:r>
        <w:rPr>
          <w:rFonts w:hint="eastAsia" w:ascii="仿宋_GB2312" w:eastAsia="仿宋_GB2312"/>
          <w:color w:val="auto"/>
          <w:sz w:val="30"/>
          <w:szCs w:val="30"/>
          <w:lang w:val="en-US" w:eastAsia="zh-CN"/>
        </w:rPr>
        <w:t>细则</w:t>
      </w:r>
      <w:r>
        <w:rPr>
          <w:rFonts w:hint="eastAsia" w:ascii="仿宋_GB2312" w:eastAsia="仿宋_GB2312"/>
          <w:color w:val="auto"/>
          <w:sz w:val="30"/>
          <w:szCs w:val="30"/>
        </w:rPr>
        <w:t>”）</w:t>
      </w:r>
      <w:r>
        <w:rPr>
          <w:rFonts w:hint="eastAsia" w:ascii="仿宋" w:hAnsi="仿宋" w:eastAsia="仿宋" w:cs="仿宋"/>
          <w:color w:val="auto"/>
          <w:sz w:val="30"/>
          <w:szCs w:val="30"/>
          <w:lang w:eastAsia="zh-CN"/>
        </w:rPr>
        <w:t>。测评结果</w:t>
      </w:r>
      <w:r>
        <w:rPr>
          <w:rFonts w:hint="eastAsia" w:ascii="仿宋" w:hAnsi="仿宋" w:eastAsia="仿宋" w:cs="仿宋"/>
          <w:color w:val="auto"/>
          <w:sz w:val="30"/>
          <w:szCs w:val="30"/>
          <w:lang w:val="en-US" w:eastAsia="zh-CN"/>
        </w:rPr>
        <w:t>作为我校国际学生学业奖学金评定、评先评优、推荐就业、毕业鉴定等事项的重要依据。</w:t>
      </w:r>
    </w:p>
    <w:p w14:paraId="368D71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2" w:firstLineChars="200"/>
        <w:jc w:val="both"/>
        <w:textAlignment w:val="auto"/>
        <w:rPr>
          <w:rFonts w:hint="eastAsia" w:ascii="仿宋" w:hAnsi="仿宋" w:eastAsia="仿宋" w:cs="仿宋"/>
          <w:i w:val="0"/>
          <w:iCs w:val="0"/>
          <w:caps w:val="0"/>
          <w:color w:val="auto"/>
          <w:spacing w:val="0"/>
          <w:kern w:val="0"/>
          <w:sz w:val="30"/>
          <w:szCs w:val="30"/>
          <w:shd w:val="clear" w:fill="FFFFFF"/>
          <w:lang w:val="en-US" w:eastAsia="zh-CN" w:bidi="ar"/>
        </w:rPr>
      </w:pPr>
      <w:r>
        <w:rPr>
          <w:rFonts w:hint="eastAsia" w:ascii="仿宋" w:hAnsi="仿宋" w:eastAsia="仿宋" w:cs="仿宋"/>
          <w:b/>
          <w:bCs/>
          <w:i w:val="0"/>
          <w:iCs w:val="0"/>
          <w:caps w:val="0"/>
          <w:color w:val="auto"/>
          <w:spacing w:val="0"/>
          <w:kern w:val="0"/>
          <w:sz w:val="30"/>
          <w:szCs w:val="30"/>
          <w:shd w:val="clear" w:fill="FFFFFF"/>
          <w:lang w:val="en-US" w:eastAsia="zh-CN" w:bidi="ar"/>
        </w:rPr>
        <w:t>第二条</w:t>
      </w:r>
      <w:r>
        <w:rPr>
          <w:rFonts w:hint="eastAsia" w:ascii="仿宋" w:hAnsi="仿宋" w:eastAsia="仿宋" w:cs="仿宋"/>
          <w:i w:val="0"/>
          <w:iCs w:val="0"/>
          <w:caps w:val="0"/>
          <w:color w:val="auto"/>
          <w:spacing w:val="0"/>
          <w:kern w:val="0"/>
          <w:sz w:val="30"/>
          <w:szCs w:val="30"/>
          <w:shd w:val="clear" w:fill="FFFFFF"/>
          <w:lang w:val="en-US" w:eastAsia="zh-CN" w:bidi="ar"/>
        </w:rPr>
        <w:t>　国际学生素质</w:t>
      </w:r>
      <w:r>
        <w:rPr>
          <w:rFonts w:hint="eastAsia" w:ascii="仿宋" w:hAnsi="仿宋" w:eastAsia="仿宋" w:cs="仿宋"/>
          <w:color w:val="auto"/>
          <w:sz w:val="30"/>
          <w:szCs w:val="30"/>
          <w:lang w:val="en-US" w:eastAsia="zh-CN"/>
        </w:rPr>
        <w:t>综合测评实行百分制。综合测评得分 = 智育素质测评得分*60% + 汉语水平得分*10% + 身心素质测评得分*10% + 综合表现测评得分*20%。</w:t>
      </w:r>
    </w:p>
    <w:p w14:paraId="64113E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0"/>
        <w:jc w:val="center"/>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b/>
          <w:bCs/>
          <w:i w:val="0"/>
          <w:iCs w:val="0"/>
          <w:caps w:val="0"/>
          <w:color w:val="auto"/>
          <w:spacing w:val="0"/>
          <w:kern w:val="0"/>
          <w:sz w:val="30"/>
          <w:szCs w:val="30"/>
          <w:shd w:val="clear" w:fill="FFFFFF"/>
          <w:lang w:val="en-US" w:eastAsia="zh-CN" w:bidi="ar"/>
        </w:rPr>
        <w:t xml:space="preserve">第二章 </w:t>
      </w:r>
      <w:r>
        <w:rPr>
          <w:rStyle w:val="5"/>
          <w:rFonts w:hint="eastAsia" w:ascii="仿宋" w:hAnsi="仿宋" w:eastAsia="仿宋" w:cs="仿宋"/>
          <w:b/>
          <w:bCs/>
          <w:i w:val="0"/>
          <w:iCs w:val="0"/>
          <w:caps w:val="0"/>
          <w:color w:val="auto"/>
          <w:spacing w:val="0"/>
          <w:kern w:val="0"/>
          <w:sz w:val="30"/>
          <w:szCs w:val="30"/>
          <w:shd w:val="clear" w:fill="FFFFFF"/>
          <w:lang w:val="en-US" w:eastAsia="zh-CN" w:bidi="ar"/>
        </w:rPr>
        <w:t>智育素质测评</w:t>
      </w:r>
    </w:p>
    <w:p w14:paraId="0CADB5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2"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b/>
          <w:bCs/>
          <w:i w:val="0"/>
          <w:iCs w:val="0"/>
          <w:caps w:val="0"/>
          <w:color w:val="auto"/>
          <w:spacing w:val="0"/>
          <w:kern w:val="0"/>
          <w:sz w:val="30"/>
          <w:szCs w:val="30"/>
          <w:shd w:val="clear" w:fill="FFFFFF"/>
          <w:lang w:val="en-US" w:eastAsia="zh-CN" w:bidi="ar"/>
        </w:rPr>
        <w:t xml:space="preserve">第三条 </w:t>
      </w:r>
      <w:r>
        <w:rPr>
          <w:rFonts w:hint="eastAsia" w:ascii="仿宋" w:hAnsi="仿宋" w:eastAsia="仿宋" w:cs="仿宋"/>
          <w:color w:val="auto"/>
          <w:sz w:val="30"/>
          <w:szCs w:val="30"/>
          <w:lang w:val="en-US" w:eastAsia="zh-CN"/>
        </w:rPr>
        <w:t>智育素质测评依据国际学生测评学年的综合成绩在所在专业班级智育排名位次情况赋分。</w:t>
      </w:r>
      <w:r>
        <w:rPr>
          <w:rFonts w:hint="eastAsia" w:ascii="仿宋" w:hAnsi="仿宋" w:eastAsia="仿宋" w:cs="仿宋"/>
          <w:color w:val="auto"/>
          <w:sz w:val="30"/>
          <w:szCs w:val="30"/>
          <w:lang w:val="en-US" w:eastAsia="zh-CN"/>
        </w:rPr>
        <w:t>体育课、汉语类课程、中国概况课程成绩不纳入智育素质测评。</w:t>
      </w:r>
    </w:p>
    <w:p w14:paraId="356EFC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2"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b/>
          <w:bCs/>
          <w:i w:val="0"/>
          <w:iCs w:val="0"/>
          <w:caps w:val="0"/>
          <w:color w:val="auto"/>
          <w:spacing w:val="0"/>
          <w:kern w:val="0"/>
          <w:sz w:val="30"/>
          <w:szCs w:val="30"/>
          <w:shd w:val="clear" w:fill="FFFFFF"/>
          <w:lang w:val="en-US" w:eastAsia="zh-CN" w:bidi="ar"/>
        </w:rPr>
        <w:t>第四条</w:t>
      </w:r>
      <w:r>
        <w:rPr>
          <w:rFonts w:hint="eastAsia" w:ascii="仿宋" w:hAnsi="仿宋" w:eastAsia="仿宋" w:cs="仿宋"/>
          <w:b w:val="0"/>
          <w:bCs w:val="0"/>
          <w:i w:val="0"/>
          <w:iCs w:val="0"/>
          <w:caps w:val="0"/>
          <w:color w:val="auto"/>
          <w:spacing w:val="0"/>
          <w:kern w:val="0"/>
          <w:sz w:val="30"/>
          <w:szCs w:val="30"/>
          <w:shd w:val="clear" w:fill="FFFFFF"/>
          <w:lang w:val="en-US" w:eastAsia="zh-CN" w:bidi="ar"/>
        </w:rPr>
        <w:t xml:space="preserve"> 综合</w:t>
      </w:r>
      <w:r>
        <w:rPr>
          <w:rFonts w:hint="eastAsia" w:ascii="仿宋" w:hAnsi="仿宋" w:eastAsia="仿宋" w:cs="仿宋"/>
          <w:color w:val="auto"/>
          <w:sz w:val="30"/>
          <w:szCs w:val="30"/>
          <w:lang w:val="en-US" w:eastAsia="zh-CN"/>
        </w:rPr>
        <w:t>成绩的测算方式</w:t>
      </w:r>
    </w:p>
    <w:p w14:paraId="68ADDA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综合成绩=[Σ（所学各门课程的学分×相应课程的成绩）/ Σ（所学各门课程的学分）]。</w:t>
      </w:r>
    </w:p>
    <w:p w14:paraId="0A9D4A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2"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b/>
          <w:bCs/>
          <w:i w:val="0"/>
          <w:iCs w:val="0"/>
          <w:caps w:val="0"/>
          <w:color w:val="auto"/>
          <w:spacing w:val="0"/>
          <w:kern w:val="0"/>
          <w:sz w:val="30"/>
          <w:szCs w:val="30"/>
          <w:shd w:val="clear" w:fill="FFFFFF"/>
          <w:lang w:val="en-US" w:eastAsia="zh-CN" w:bidi="ar"/>
        </w:rPr>
        <w:t xml:space="preserve">第五条 </w:t>
      </w:r>
      <w:r>
        <w:rPr>
          <w:rFonts w:hint="eastAsia" w:ascii="仿宋" w:hAnsi="仿宋" w:eastAsia="仿宋" w:cs="仿宋"/>
          <w:color w:val="auto"/>
          <w:sz w:val="30"/>
          <w:szCs w:val="30"/>
          <w:lang w:val="en-US" w:eastAsia="zh-CN"/>
        </w:rPr>
        <w:t>旷考、考试违纪和作弊的课程以零分计入，不及格课程以首次考试成绩计入，缓考课程以缓考成绩计入。</w:t>
      </w:r>
    </w:p>
    <w:p w14:paraId="516383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（2）五级制计分课程按下列办法折算为百分制：优=95分，良=85分，中=75分，及格=65分，不及格=55分的标准计算。</w:t>
      </w:r>
    </w:p>
    <w:p w14:paraId="4D6873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2"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b/>
          <w:bCs/>
          <w:i w:val="0"/>
          <w:iCs w:val="0"/>
          <w:caps w:val="0"/>
          <w:color w:val="auto"/>
          <w:spacing w:val="0"/>
          <w:kern w:val="0"/>
          <w:sz w:val="30"/>
          <w:szCs w:val="30"/>
          <w:shd w:val="clear" w:fill="FFFFFF"/>
          <w:lang w:val="en-US" w:eastAsia="zh-CN" w:bidi="ar"/>
        </w:rPr>
        <w:t>第六条</w:t>
      </w:r>
      <w:r>
        <w:rPr>
          <w:rFonts w:hint="eastAsia" w:ascii="仿宋" w:hAnsi="仿宋" w:eastAsia="仿宋" w:cs="仿宋"/>
          <w:color w:val="auto"/>
          <w:sz w:val="30"/>
          <w:szCs w:val="30"/>
          <w:lang w:val="en-US" w:eastAsia="zh-CN"/>
        </w:rPr>
        <w:t xml:space="preserve"> 智育素质成绩依据综合成绩班级位次赋分，前20%计100分；20%-40%计90分；40%-60%计80分；60%-80%计70分；80%-100%计60分。</w:t>
      </w:r>
    </w:p>
    <w:p w14:paraId="3D04A9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0"/>
        <w:jc w:val="center"/>
        <w:textAlignment w:val="auto"/>
        <w:rPr>
          <w:rFonts w:hint="default" w:ascii="仿宋" w:hAnsi="仿宋" w:eastAsia="仿宋" w:cs="仿宋"/>
          <w:i w:val="0"/>
          <w:iCs w:val="0"/>
          <w:caps w:val="0"/>
          <w:color w:val="auto"/>
          <w:spacing w:val="0"/>
          <w:sz w:val="30"/>
          <w:szCs w:val="30"/>
          <w:lang w:val="en-US"/>
        </w:rPr>
      </w:pPr>
      <w:r>
        <w:rPr>
          <w:rStyle w:val="5"/>
          <w:rFonts w:hint="eastAsia" w:ascii="仿宋" w:hAnsi="仿宋" w:eastAsia="仿宋" w:cs="仿宋"/>
          <w:b/>
          <w:bCs/>
          <w:i w:val="0"/>
          <w:iCs w:val="0"/>
          <w:caps w:val="0"/>
          <w:color w:val="auto"/>
          <w:spacing w:val="0"/>
          <w:kern w:val="0"/>
          <w:sz w:val="30"/>
          <w:szCs w:val="30"/>
          <w:shd w:val="clear" w:fill="FFFFFF"/>
          <w:lang w:val="en-US" w:eastAsia="zh-CN" w:bidi="ar"/>
        </w:rPr>
        <w:t>第三章　汉语水平</w:t>
      </w:r>
    </w:p>
    <w:p w14:paraId="41365B22">
      <w:pPr>
        <w:keepNext w:val="0"/>
        <w:keepLines w:val="0"/>
        <w:pageBreakBefore w:val="0"/>
        <w:widowControl/>
        <w:suppressLineNumbers w:val="0"/>
        <w:kinsoku/>
        <w:wordWrap/>
        <w:overflowPunct/>
        <w:topLinePunct w:val="0"/>
        <w:autoSpaceDE/>
        <w:autoSpaceDN/>
        <w:bidi w:val="0"/>
        <w:adjustRightInd/>
        <w:snapToGrid/>
        <w:spacing w:line="360" w:lineRule="auto"/>
        <w:ind w:firstLine="622" w:firstLineChars="200"/>
        <w:jc w:val="both"/>
        <w:textAlignment w:val="auto"/>
        <w:rPr>
          <w:rFonts w:hint="eastAsia" w:ascii="仿宋" w:hAnsi="仿宋" w:eastAsia="仿宋" w:cs="仿宋"/>
          <w:color w:val="auto"/>
          <w:sz w:val="30"/>
          <w:szCs w:val="30"/>
        </w:rPr>
      </w:pPr>
      <w:r>
        <w:rPr>
          <w:rFonts w:ascii="仿宋" w:hAnsi="仿宋" w:eastAsia="仿宋" w:cs="仿宋"/>
          <w:b/>
          <w:bCs/>
          <w:color w:val="auto"/>
          <w:kern w:val="0"/>
          <w:sz w:val="31"/>
          <w:szCs w:val="31"/>
          <w:lang w:val="en-US" w:eastAsia="zh-CN" w:bidi="ar"/>
        </w:rPr>
        <w:t>第</w:t>
      </w:r>
      <w:r>
        <w:rPr>
          <w:rFonts w:hint="eastAsia" w:ascii="仿宋" w:hAnsi="仿宋" w:eastAsia="仿宋" w:cs="仿宋"/>
          <w:b/>
          <w:bCs/>
          <w:color w:val="auto"/>
          <w:kern w:val="0"/>
          <w:sz w:val="31"/>
          <w:szCs w:val="31"/>
          <w:lang w:val="en-US" w:eastAsia="zh-CN" w:bidi="ar"/>
        </w:rPr>
        <w:t>七</w:t>
      </w:r>
      <w:r>
        <w:rPr>
          <w:rFonts w:ascii="仿宋" w:hAnsi="仿宋" w:eastAsia="仿宋" w:cs="仿宋"/>
          <w:b/>
          <w:bCs/>
          <w:color w:val="auto"/>
          <w:kern w:val="0"/>
          <w:sz w:val="31"/>
          <w:szCs w:val="31"/>
          <w:lang w:val="en-US" w:eastAsia="zh-CN" w:bidi="ar"/>
        </w:rPr>
        <w:t xml:space="preserve">条 </w:t>
      </w:r>
      <w:r>
        <w:rPr>
          <w:rFonts w:hint="eastAsia" w:ascii="仿宋" w:hAnsi="仿宋" w:eastAsia="仿宋" w:cs="仿宋"/>
          <w:color w:val="auto"/>
          <w:sz w:val="30"/>
          <w:szCs w:val="30"/>
          <w:lang w:val="en-US" w:eastAsia="zh-CN"/>
        </w:rPr>
        <w:t>汉语为国际学生基本教学语言，汉语为国际学生的必修课，并纳入必修课程学分管理。</w:t>
      </w:r>
    </w:p>
    <w:p w14:paraId="1BCBF6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22"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kern w:val="0"/>
          <w:sz w:val="31"/>
          <w:szCs w:val="31"/>
          <w:lang w:val="en-US" w:eastAsia="zh-CN" w:bidi="ar"/>
        </w:rPr>
        <w:t xml:space="preserve">第八条 </w:t>
      </w:r>
      <w:r>
        <w:rPr>
          <w:rFonts w:hint="eastAsia" w:ascii="仿宋" w:hAnsi="仿宋" w:eastAsia="仿宋" w:cs="仿宋"/>
          <w:color w:val="auto"/>
          <w:sz w:val="30"/>
          <w:szCs w:val="30"/>
          <w:lang w:val="en-US" w:eastAsia="zh-CN"/>
        </w:rPr>
        <w:t xml:space="preserve">汉语水平赋分依据 </w:t>
      </w:r>
    </w:p>
    <w:p w14:paraId="056092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达到《国际汉语能力标准》五级水平的学生，汉语言测评得分计100分。</w:t>
      </w:r>
    </w:p>
    <w:p w14:paraId="6CBEF9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未达到《国际汉语能力标准》五级水平的学生，汉语言测评得分=Σ（汉语类课程成绩*课程学分）/Σ（汉语类课程学分）。</w:t>
      </w:r>
    </w:p>
    <w:p w14:paraId="20D930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0" w:firstLineChars="200"/>
        <w:jc w:val="both"/>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其中汉语类课程包括汉语口语、汉语听力、汉语综合。</w:t>
      </w:r>
    </w:p>
    <w:p w14:paraId="40D4F6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0"/>
        <w:jc w:val="center"/>
        <w:textAlignment w:val="auto"/>
        <w:rPr>
          <w:rFonts w:hint="eastAsia" w:ascii="仿宋" w:hAnsi="仿宋" w:eastAsia="仿宋" w:cs="仿宋"/>
          <w:i w:val="0"/>
          <w:iCs w:val="0"/>
          <w:caps w:val="0"/>
          <w:color w:val="auto"/>
          <w:spacing w:val="0"/>
          <w:sz w:val="30"/>
          <w:szCs w:val="30"/>
        </w:rPr>
      </w:pPr>
      <w:r>
        <w:rPr>
          <w:rStyle w:val="5"/>
          <w:rFonts w:hint="eastAsia" w:ascii="仿宋" w:hAnsi="仿宋" w:eastAsia="仿宋" w:cs="仿宋"/>
          <w:b/>
          <w:bCs/>
          <w:i w:val="0"/>
          <w:iCs w:val="0"/>
          <w:caps w:val="0"/>
          <w:color w:val="auto"/>
          <w:spacing w:val="0"/>
          <w:kern w:val="0"/>
          <w:sz w:val="30"/>
          <w:szCs w:val="30"/>
          <w:shd w:val="clear" w:fill="FFFFFF"/>
          <w:lang w:val="en-US" w:eastAsia="zh-CN" w:bidi="ar"/>
        </w:rPr>
        <w:t>第四章　身心素质测评</w:t>
      </w:r>
    </w:p>
    <w:p w14:paraId="368E70BD">
      <w:pPr>
        <w:keepNext w:val="0"/>
        <w:keepLines w:val="0"/>
        <w:pageBreakBefore w:val="0"/>
        <w:widowControl/>
        <w:suppressLineNumbers w:val="0"/>
        <w:kinsoku/>
        <w:wordWrap/>
        <w:overflowPunct/>
        <w:topLinePunct w:val="0"/>
        <w:autoSpaceDE/>
        <w:autoSpaceDN/>
        <w:bidi w:val="0"/>
        <w:adjustRightInd/>
        <w:snapToGrid/>
        <w:spacing w:line="360" w:lineRule="auto"/>
        <w:ind w:firstLine="622" w:firstLineChars="200"/>
        <w:jc w:val="both"/>
        <w:textAlignment w:val="auto"/>
        <w:rPr>
          <w:rFonts w:hint="eastAsia" w:ascii="仿宋" w:hAnsi="仿宋" w:eastAsia="仿宋" w:cs="仿宋"/>
          <w:color w:val="auto"/>
          <w:sz w:val="30"/>
          <w:szCs w:val="30"/>
        </w:rPr>
      </w:pPr>
      <w:r>
        <w:rPr>
          <w:rFonts w:ascii="仿宋" w:hAnsi="仿宋" w:eastAsia="仿宋" w:cs="仿宋"/>
          <w:b/>
          <w:bCs/>
          <w:color w:val="auto"/>
          <w:kern w:val="0"/>
          <w:sz w:val="31"/>
          <w:szCs w:val="31"/>
          <w:lang w:val="en-US" w:eastAsia="zh-CN" w:bidi="ar"/>
        </w:rPr>
        <w:t>第</w:t>
      </w:r>
      <w:r>
        <w:rPr>
          <w:rFonts w:hint="eastAsia" w:ascii="仿宋" w:hAnsi="仿宋" w:eastAsia="仿宋" w:cs="仿宋"/>
          <w:b/>
          <w:bCs/>
          <w:color w:val="auto"/>
          <w:kern w:val="0"/>
          <w:sz w:val="31"/>
          <w:szCs w:val="31"/>
          <w:lang w:val="en-US" w:eastAsia="zh-CN" w:bidi="ar"/>
        </w:rPr>
        <w:t>九</w:t>
      </w:r>
      <w:r>
        <w:rPr>
          <w:rFonts w:ascii="仿宋" w:hAnsi="仿宋" w:eastAsia="仿宋" w:cs="仿宋"/>
          <w:b/>
          <w:bCs/>
          <w:color w:val="auto"/>
          <w:kern w:val="0"/>
          <w:sz w:val="31"/>
          <w:szCs w:val="31"/>
          <w:lang w:val="en-US" w:eastAsia="zh-CN" w:bidi="ar"/>
        </w:rPr>
        <w:t xml:space="preserve">条 </w:t>
      </w:r>
      <w:r>
        <w:rPr>
          <w:rFonts w:hint="eastAsia" w:ascii="仿宋" w:hAnsi="仿宋" w:eastAsia="仿宋" w:cs="仿宋"/>
          <w:color w:val="auto"/>
          <w:sz w:val="30"/>
          <w:szCs w:val="30"/>
          <w:lang w:val="en-US" w:eastAsia="zh-CN"/>
        </w:rPr>
        <w:t xml:space="preserve">身心素质测评主要考察学生的身体素质和身心健康情况，包括学生的体育课程、体质测试成绩，以及学生学习身心健康知识、参与体育锻炼和竞赛活动、参加心理健康教育活动等方面的积极性和具体表现。 </w:t>
      </w:r>
    </w:p>
    <w:p w14:paraId="755D2A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22"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kern w:val="0"/>
          <w:sz w:val="31"/>
          <w:szCs w:val="31"/>
          <w:lang w:val="en-US" w:eastAsia="zh-CN" w:bidi="ar"/>
        </w:rPr>
        <w:t xml:space="preserve">第十条 </w:t>
      </w:r>
      <w:r>
        <w:rPr>
          <w:rFonts w:hint="eastAsia" w:ascii="仿宋" w:hAnsi="仿宋" w:eastAsia="仿宋" w:cs="仿宋"/>
          <w:color w:val="auto"/>
          <w:sz w:val="30"/>
          <w:szCs w:val="30"/>
          <w:lang w:val="en-US" w:eastAsia="zh-CN"/>
        </w:rPr>
        <w:t xml:space="preserve">身心素质测评方式 </w:t>
      </w:r>
    </w:p>
    <w:p w14:paraId="24EAA4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开设体育课程的年级，身心素质测评得分=体育课成绩*50%+体质测试成绩*20%+加分（不超过30%），满分为100分；</w:t>
      </w:r>
    </w:p>
    <w:p w14:paraId="6D5E5C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0" w:firstLineChars="200"/>
        <w:jc w:val="both"/>
        <w:textAlignment w:val="auto"/>
        <w:rPr>
          <w:rFonts w:hint="eastAsia" w:ascii="仿宋" w:hAnsi="仿宋" w:eastAsia="仿宋" w:cs="仿宋"/>
          <w:b w:val="0"/>
          <w:bCs w:val="0"/>
          <w:i w:val="0"/>
          <w:iCs w:val="0"/>
          <w:caps w:val="0"/>
          <w:color w:val="auto"/>
          <w:spacing w:val="0"/>
          <w:kern w:val="0"/>
          <w:sz w:val="30"/>
          <w:szCs w:val="30"/>
          <w:shd w:val="clear" w:fill="FFFFFF"/>
          <w:lang w:val="en-US" w:eastAsia="zh-CN" w:bidi="ar"/>
        </w:rPr>
      </w:pPr>
      <w:r>
        <w:rPr>
          <w:rFonts w:hint="eastAsia" w:ascii="仿宋" w:hAnsi="仿宋" w:eastAsia="仿宋" w:cs="仿宋"/>
          <w:color w:val="auto"/>
          <w:sz w:val="30"/>
          <w:szCs w:val="30"/>
          <w:lang w:val="en-US" w:eastAsia="zh-CN"/>
        </w:rPr>
        <w:t>不开设体育课程的年级，身心素质测评得分=体质测试成绩*80%+加分（不超过20%），满分为100分</w:t>
      </w:r>
      <w:r>
        <w:rPr>
          <w:rFonts w:hint="eastAsia" w:ascii="仿宋" w:hAnsi="仿宋" w:eastAsia="仿宋" w:cs="仿宋"/>
          <w:b w:val="0"/>
          <w:bCs w:val="0"/>
          <w:i w:val="0"/>
          <w:iCs w:val="0"/>
          <w:caps w:val="0"/>
          <w:color w:val="auto"/>
          <w:spacing w:val="0"/>
          <w:kern w:val="0"/>
          <w:sz w:val="30"/>
          <w:szCs w:val="30"/>
          <w:shd w:val="clear" w:fill="FFFFFF"/>
          <w:lang w:val="en-US" w:eastAsia="zh-CN" w:bidi="ar"/>
        </w:rPr>
        <w:t>。</w:t>
      </w:r>
    </w:p>
    <w:p w14:paraId="526995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2"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b/>
          <w:bCs/>
          <w:i w:val="0"/>
          <w:iCs w:val="0"/>
          <w:caps w:val="0"/>
          <w:color w:val="auto"/>
          <w:spacing w:val="0"/>
          <w:kern w:val="0"/>
          <w:sz w:val="30"/>
          <w:szCs w:val="30"/>
          <w:shd w:val="clear" w:fill="FFFFFF"/>
          <w:lang w:val="en-US" w:eastAsia="zh-CN" w:bidi="ar"/>
        </w:rPr>
        <w:t>第十一条</w:t>
      </w:r>
      <w:r>
        <w:rPr>
          <w:rFonts w:hint="eastAsia" w:ascii="仿宋" w:hAnsi="仿宋" w:eastAsia="仿宋" w:cs="仿宋"/>
          <w:b w:val="0"/>
          <w:bCs w:val="0"/>
          <w:i w:val="0"/>
          <w:iCs w:val="0"/>
          <w:caps w:val="0"/>
          <w:color w:val="auto"/>
          <w:spacing w:val="0"/>
          <w:kern w:val="0"/>
          <w:sz w:val="30"/>
          <w:szCs w:val="30"/>
          <w:shd w:val="clear" w:fill="FFFFFF"/>
          <w:lang w:val="en-US" w:eastAsia="zh-CN" w:bidi="ar"/>
        </w:rPr>
        <w:t xml:space="preserve"> </w:t>
      </w:r>
      <w:r>
        <w:rPr>
          <w:rFonts w:hint="eastAsia" w:ascii="仿宋" w:hAnsi="仿宋" w:eastAsia="仿宋" w:cs="仿宋"/>
          <w:color w:val="auto"/>
          <w:sz w:val="30"/>
          <w:szCs w:val="30"/>
          <w:lang w:val="en-US" w:eastAsia="zh-CN"/>
        </w:rPr>
        <w:t xml:space="preserve">身心素质测评加分的适用条件及标准 </w:t>
      </w:r>
    </w:p>
    <w:p w14:paraId="53E8BE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 xml:space="preserve">（一）参加自主体育锻炼活动的积极性和具体表现； </w:t>
      </w:r>
    </w:p>
    <w:p w14:paraId="036273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（二）参加各级各类体育竞赛，以及在相关活动中获得个人或集体荣誉；</w:t>
      </w:r>
    </w:p>
    <w:p w14:paraId="21983F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（三）参加各级各类心理健康教育活动，以及在相关活动中获得个人或集体荣誉；</w:t>
      </w:r>
    </w:p>
    <w:p w14:paraId="3CA5C4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四）加分标准：参加各类体育竞赛和心理健康教育活动等获奖或产生积极影响酌情加1.5-25分。获国家级奖项可20-25分；获省部级奖项可加15-20分；获地市级奖项可加10-15分；奖校级奖项可加5-10分；获院级奖项可加2-5分；获班级奖项可加1.5-3分。经遴选参加比赛（省级及省级以上）但未取得名次或获奖的，原则上加分不超过2分。参加体育赛事并取得名次或获奖的，集体项目主力队员（由体育部认定）加全部分数，非主力队员加分减半，可同时参加数项可兼得，但同一项目或赛事只取最高级别加分；</w:t>
      </w:r>
    </w:p>
    <w:p w14:paraId="3FCA64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 xml:space="preserve">（五）经学校主管部门认定应当加分的其他情况。 </w:t>
      </w:r>
    </w:p>
    <w:p w14:paraId="776946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22"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kern w:val="0"/>
          <w:sz w:val="31"/>
          <w:szCs w:val="31"/>
          <w:lang w:val="en-US" w:eastAsia="zh-CN" w:bidi="ar"/>
        </w:rPr>
        <w:t xml:space="preserve">第十二条 </w:t>
      </w:r>
      <w:r>
        <w:rPr>
          <w:rFonts w:hint="eastAsia" w:ascii="仿宋" w:hAnsi="仿宋" w:eastAsia="仿宋" w:cs="仿宋"/>
          <w:color w:val="auto"/>
          <w:sz w:val="30"/>
          <w:szCs w:val="30"/>
          <w:lang w:val="en-US" w:eastAsia="zh-CN"/>
        </w:rPr>
        <w:t>因病、残原因不能参加体育课的，体育课成绩按教务处相关规定执行，不能参加体质测试且申请免测的学生，身体素质测评计分中体质测试成绩按照体育部相关规定执行。</w:t>
      </w:r>
    </w:p>
    <w:p w14:paraId="0755B0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0" w:firstLineChars="200"/>
        <w:jc w:val="both"/>
        <w:textAlignment w:val="auto"/>
        <w:rPr>
          <w:rFonts w:hint="eastAsia" w:ascii="仿宋" w:hAnsi="仿宋" w:eastAsia="仿宋" w:cs="仿宋"/>
          <w:color w:val="auto"/>
          <w:sz w:val="30"/>
          <w:szCs w:val="30"/>
          <w:lang w:val="en-US" w:eastAsia="zh-CN"/>
        </w:rPr>
      </w:pPr>
    </w:p>
    <w:p w14:paraId="1BD0054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i w:val="0"/>
          <w:iCs w:val="0"/>
          <w:caps w:val="0"/>
          <w:color w:val="auto"/>
          <w:spacing w:val="0"/>
          <w:kern w:val="0"/>
          <w:sz w:val="30"/>
          <w:szCs w:val="30"/>
          <w:shd w:val="clear" w:fill="FFFFFF"/>
          <w:lang w:val="en-US" w:eastAsia="zh-CN" w:bidi="ar"/>
        </w:rPr>
      </w:pPr>
      <w:r>
        <w:rPr>
          <w:rFonts w:ascii="仿宋" w:hAnsi="仿宋" w:eastAsia="仿宋" w:cs="仿宋"/>
          <w:b/>
          <w:bCs/>
          <w:color w:val="auto"/>
          <w:kern w:val="0"/>
          <w:sz w:val="31"/>
          <w:szCs w:val="31"/>
          <w:lang w:val="en-US" w:eastAsia="zh-CN" w:bidi="ar"/>
        </w:rPr>
        <w:t xml:space="preserve">第五章 </w:t>
      </w:r>
      <w:r>
        <w:rPr>
          <w:rFonts w:hint="eastAsia" w:ascii="仿宋" w:hAnsi="仿宋" w:eastAsia="仿宋" w:cs="仿宋"/>
          <w:b/>
          <w:bCs/>
          <w:color w:val="auto"/>
          <w:kern w:val="0"/>
          <w:sz w:val="31"/>
          <w:szCs w:val="31"/>
          <w:lang w:val="en-US" w:eastAsia="zh-CN" w:bidi="ar"/>
        </w:rPr>
        <w:t>综合表现</w:t>
      </w:r>
      <w:r>
        <w:rPr>
          <w:rFonts w:ascii="仿宋" w:hAnsi="仿宋" w:eastAsia="仿宋" w:cs="仿宋"/>
          <w:b/>
          <w:bCs/>
          <w:color w:val="auto"/>
          <w:kern w:val="0"/>
          <w:sz w:val="31"/>
          <w:szCs w:val="31"/>
          <w:lang w:val="en-US" w:eastAsia="zh-CN" w:bidi="ar"/>
        </w:rPr>
        <w:t>测评</w:t>
      </w:r>
    </w:p>
    <w:p w14:paraId="5093641E">
      <w:pPr>
        <w:keepNext w:val="0"/>
        <w:keepLines w:val="0"/>
        <w:pageBreakBefore w:val="0"/>
        <w:widowControl/>
        <w:suppressLineNumbers w:val="0"/>
        <w:kinsoku/>
        <w:wordWrap/>
        <w:overflowPunct/>
        <w:topLinePunct w:val="0"/>
        <w:autoSpaceDE/>
        <w:autoSpaceDN/>
        <w:bidi w:val="0"/>
        <w:adjustRightInd/>
        <w:snapToGrid/>
        <w:spacing w:line="360" w:lineRule="auto"/>
        <w:ind w:firstLine="622"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kern w:val="0"/>
          <w:sz w:val="31"/>
          <w:szCs w:val="31"/>
          <w:lang w:val="en-US" w:eastAsia="zh-CN" w:bidi="ar"/>
        </w:rPr>
        <w:t xml:space="preserve">第十三条 </w:t>
      </w:r>
      <w:r>
        <w:rPr>
          <w:rFonts w:hint="eastAsia" w:ascii="仿宋" w:hAnsi="仿宋" w:eastAsia="仿宋" w:cs="仿宋"/>
          <w:color w:val="auto"/>
          <w:sz w:val="30"/>
          <w:szCs w:val="30"/>
          <w:lang w:val="en-US" w:eastAsia="zh-CN"/>
        </w:rPr>
        <w:t>综合表现测评围绕学生的德育、美育、劳育展开，主要涵盖对华态度、道德品质、行为规范、学习态度、审美素养、劳动素养等方面。</w:t>
      </w:r>
    </w:p>
    <w:p w14:paraId="474A13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22" w:firstLineChars="200"/>
        <w:jc w:val="both"/>
        <w:textAlignment w:val="auto"/>
        <w:rPr>
          <w:rFonts w:hint="default" w:ascii="仿宋" w:hAnsi="仿宋" w:eastAsia="仿宋" w:cs="仿宋"/>
          <w:color w:val="auto"/>
          <w:sz w:val="30"/>
          <w:szCs w:val="30"/>
          <w:lang w:val="en-US" w:eastAsia="zh-CN"/>
        </w:rPr>
      </w:pPr>
      <w:r>
        <w:rPr>
          <w:rFonts w:hint="eastAsia" w:ascii="仿宋" w:hAnsi="仿宋" w:eastAsia="仿宋" w:cs="仿宋"/>
          <w:b/>
          <w:bCs/>
          <w:color w:val="auto"/>
          <w:kern w:val="0"/>
          <w:sz w:val="31"/>
          <w:szCs w:val="31"/>
          <w:lang w:val="en-US" w:eastAsia="zh-CN" w:bidi="ar"/>
        </w:rPr>
        <w:t xml:space="preserve">第十四条 </w:t>
      </w:r>
      <w:r>
        <w:rPr>
          <w:rFonts w:hint="eastAsia" w:ascii="仿宋" w:hAnsi="仿宋" w:eastAsia="仿宋" w:cs="仿宋"/>
          <w:color w:val="auto"/>
          <w:sz w:val="30"/>
          <w:szCs w:val="30"/>
          <w:lang w:val="en-US" w:eastAsia="zh-CN"/>
        </w:rPr>
        <w:t>综合表现测评方式</w:t>
      </w:r>
    </w:p>
    <w:p w14:paraId="127B0F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凡坚持对华态度友好端正，遵纪守法，遵守《高等学校学生行为准则》及校纪校规者，可获得基础分60分。</w:t>
      </w:r>
    </w:p>
    <w:p w14:paraId="19EC9B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0" w:firstLineChars="200"/>
        <w:jc w:val="both"/>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中国概况为国际学生的必修课，课程为考查课形式，依据五级制计分并按下列办法折算为百分制：优=95分，良=85分，中=75分，及格=65分，不及格=55分的标准计算。</w:t>
      </w:r>
    </w:p>
    <w:p w14:paraId="06C864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开设中国概况的年级，综合表现测评得分=基础分（60分）+中国概况*10% +加分，最高加分为30分。</w:t>
      </w:r>
    </w:p>
    <w:p w14:paraId="157B5F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0" w:firstLineChars="200"/>
        <w:jc w:val="both"/>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不开设中国概况的年级，综合表现测评得分=基础分（60分）+加分，最高加分为40分，满分为100分。</w:t>
      </w:r>
    </w:p>
    <w:p w14:paraId="21728C24">
      <w:pPr>
        <w:keepNext w:val="0"/>
        <w:keepLines w:val="0"/>
        <w:pageBreakBefore w:val="0"/>
        <w:widowControl/>
        <w:suppressLineNumbers w:val="0"/>
        <w:kinsoku/>
        <w:wordWrap/>
        <w:overflowPunct/>
        <w:topLinePunct w:val="0"/>
        <w:autoSpaceDE/>
        <w:autoSpaceDN/>
        <w:bidi w:val="0"/>
        <w:adjustRightInd/>
        <w:snapToGrid/>
        <w:spacing w:line="360" w:lineRule="auto"/>
        <w:ind w:firstLine="622"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kern w:val="0"/>
          <w:sz w:val="31"/>
          <w:szCs w:val="31"/>
          <w:lang w:val="en-US" w:eastAsia="zh-CN" w:bidi="ar"/>
        </w:rPr>
        <w:t xml:space="preserve">第十五条 </w:t>
      </w:r>
      <w:r>
        <w:rPr>
          <w:rFonts w:hint="eastAsia" w:ascii="仿宋" w:hAnsi="仿宋" w:eastAsia="仿宋" w:cs="仿宋"/>
          <w:color w:val="auto"/>
          <w:sz w:val="30"/>
          <w:szCs w:val="30"/>
          <w:lang w:val="en-US" w:eastAsia="zh-CN"/>
        </w:rPr>
        <w:t>综合表现测评加分的适用条件及标准</w:t>
      </w:r>
    </w:p>
    <w:p w14:paraId="72A3EE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2" w:firstLineChars="200"/>
        <w:jc w:val="both"/>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 xml:space="preserve">（一）审美素养 </w:t>
      </w:r>
    </w:p>
    <w:p w14:paraId="0D14F6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参加校大学生艺术类社团，</w:t>
      </w:r>
      <w:r>
        <w:rPr>
          <w:rFonts w:hint="eastAsia" w:ascii="仿宋" w:hAnsi="仿宋" w:eastAsia="仿宋" w:cs="仿宋"/>
          <w:color w:val="auto"/>
          <w:sz w:val="30"/>
          <w:szCs w:val="30"/>
          <w:lang w:val="en-US" w:eastAsia="zh-CN"/>
        </w:rPr>
        <w:t xml:space="preserve">积极参与日常排练和活动；参加各级艺术表演、展览、比赛活动，在相关活动中获得个人或集体荣誉；参加艺术鉴赏活动以及其他艺术类、文娱类校园文化活动；经学校或学院研究认为应当加分的其他情况。 </w:t>
      </w:r>
    </w:p>
    <w:p w14:paraId="3969FC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2" w:firstLineChars="200"/>
        <w:jc w:val="both"/>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 xml:space="preserve">（二）劳动素养 </w:t>
      </w:r>
    </w:p>
    <w:p w14:paraId="34A3D9E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崇尚劳动、尊重劳动，开拓创新、砥砺奋进；参加日常生活劳动、生产劳动和服务性劳动，在相关活动中获得个人或集体荣誉，主要包括：</w:t>
      </w:r>
    </w:p>
    <w:p w14:paraId="227992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 xml:space="preserve">1.参加文明校园、文明寝室创建等活动； </w:t>
      </w:r>
    </w:p>
    <w:p w14:paraId="5F4254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 xml:space="preserve">2.参加劳动技能和劳动文化宣传、展示和竞赛等校园文化活动； </w:t>
      </w:r>
    </w:p>
    <w:p w14:paraId="721FC8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 xml:space="preserve">3.参加社会实践、志愿服务活动； </w:t>
      </w:r>
    </w:p>
    <w:p w14:paraId="106B65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4.参加实习实训、专业服务活动；</w:t>
      </w:r>
    </w:p>
    <w:p w14:paraId="49D5FE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5.经学校或学院研究认为应当加分的其他情况。 </w:t>
      </w:r>
    </w:p>
    <w:p w14:paraId="4B380A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2" w:firstLineChars="200"/>
        <w:jc w:val="both"/>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 xml:space="preserve">（三）创新素质 </w:t>
      </w:r>
    </w:p>
    <w:p w14:paraId="0ED399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 xml:space="preserve">1.主持、参与各级各类创意、创新、创业实践项目； </w:t>
      </w:r>
    </w:p>
    <w:p w14:paraId="1BDABA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 xml:space="preserve">2.取得创意、创新、创业理论或实践成果，以及在相关活动中获得个人或集体荣誉； </w:t>
      </w:r>
    </w:p>
    <w:p w14:paraId="127998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 xml:space="preserve">3.通过各类专业（职业）技能（水平）资格考试； </w:t>
      </w:r>
    </w:p>
    <w:p w14:paraId="59E142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 xml:space="preserve">4.经学校或学院研究认为应当加分的其他情况。 </w:t>
      </w:r>
    </w:p>
    <w:p w14:paraId="5BB02C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2" w:firstLineChars="200"/>
        <w:jc w:val="both"/>
        <w:textAlignment w:val="auto"/>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 xml:space="preserve">（四）其他能力素质 </w:t>
      </w:r>
    </w:p>
    <w:p w14:paraId="110A22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 xml:space="preserve">1.从事社会工作的组织、管理、协调能力； </w:t>
      </w:r>
    </w:p>
    <w:p w14:paraId="28DB6D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 xml:space="preserve">2.校、学院、班、学生团体学生干部（含组长、寝室长等）能恪尽职守，善于创新，工作实绩突出，校级加6-10分，院级加5-8分，班级加4-7分；同时担任多个学生干部岗位的，按可获得的最高分的一项干部岗位加分； </w:t>
      </w:r>
    </w:p>
    <w:p w14:paraId="2EF910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 xml:space="preserve">3.经学校或学院研究认为应当加分的其他情况。 </w:t>
      </w:r>
    </w:p>
    <w:p w14:paraId="1E985F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2"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（五）加分标准：</w:t>
      </w:r>
      <w:r>
        <w:rPr>
          <w:rFonts w:hint="eastAsia" w:ascii="仿宋" w:hAnsi="仿宋" w:eastAsia="仿宋" w:cs="仿宋"/>
          <w:color w:val="auto"/>
          <w:sz w:val="30"/>
          <w:szCs w:val="30"/>
          <w:lang w:val="en-US" w:eastAsia="zh-CN"/>
        </w:rPr>
        <w:t>获得重要荣誉表彰或产生积极影响，视事迹和影响力酌情加2-20分。受到国家级表彰，加15-20分；受到省、部级表彰，加10-15分；受到地、市、厅级表彰，加5-10分；受到学校通报表扬（或校外以单位名义表示感谢），部门或二级学院表彰，加2分。同一事迹多次受表彰或表扬的，按最高级别加分，不累计加分。经学校或学院研究认为应当加分的其他情况，酌情加分。</w:t>
      </w:r>
    </w:p>
    <w:p w14:paraId="490F4E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参加各类创新创业、文艺比赛和活动获奖或产生积极影响可酌情加0.5-35分。获国家级奖项的可加25-35分；获省部级奖项可加15-25分；获地市级奖项可加10-15分；获校级奖项可加5-10分；获院级奖项可加2-5分；获班级奖项可加1.5-3分；没获奖学生每参加一次活动可加0.5分，最多累计不能超过3分。职业证书最低级别加5分，每高一层次（级）加5分。</w:t>
      </w:r>
    </w:p>
    <w:p w14:paraId="2C27C4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2"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b/>
          <w:bCs/>
          <w:i w:val="0"/>
          <w:iCs w:val="0"/>
          <w:caps w:val="0"/>
          <w:color w:val="auto"/>
          <w:spacing w:val="0"/>
          <w:kern w:val="0"/>
          <w:sz w:val="30"/>
          <w:szCs w:val="30"/>
          <w:shd w:val="clear" w:fill="FFFFFF"/>
          <w:lang w:val="en-US" w:eastAsia="zh-CN" w:bidi="ar"/>
        </w:rPr>
        <w:t>第十六条</w:t>
      </w:r>
      <w:r>
        <w:rPr>
          <w:rFonts w:hint="eastAsia" w:ascii="仿宋" w:hAnsi="仿宋" w:eastAsia="仿宋" w:cs="仿宋"/>
          <w:i w:val="0"/>
          <w:iCs w:val="0"/>
          <w:caps w:val="0"/>
          <w:color w:val="auto"/>
          <w:spacing w:val="0"/>
          <w:kern w:val="0"/>
          <w:sz w:val="30"/>
          <w:szCs w:val="30"/>
          <w:shd w:val="clear" w:fill="FFFFFF"/>
          <w:lang w:val="en-US" w:eastAsia="zh-CN" w:bidi="ar"/>
        </w:rPr>
        <w:t xml:space="preserve"> </w:t>
      </w:r>
      <w:r>
        <w:rPr>
          <w:rFonts w:hint="eastAsia" w:ascii="仿宋" w:hAnsi="仿宋" w:eastAsia="仿宋" w:cs="仿宋"/>
          <w:color w:val="auto"/>
          <w:sz w:val="30"/>
          <w:szCs w:val="30"/>
          <w:lang w:val="en-US" w:eastAsia="zh-CN"/>
        </w:rPr>
        <w:t>学生有以下行为表现的，在综合表现测评中给予减分。</w:t>
      </w:r>
    </w:p>
    <w:p w14:paraId="065EDC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（一）无故不参加组织生活、班级活动及校、院规定必须参加的集体活动；</w:t>
      </w:r>
    </w:p>
    <w:p w14:paraId="4F1876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（二）违反课堂纪律，无故旷课、上课迟到早退、“代刷网课”等；</w:t>
      </w:r>
    </w:p>
    <w:p w14:paraId="4D3BCA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（三）学风不端，违反考试纪律、违背学术诚信等；</w:t>
      </w:r>
    </w:p>
    <w:p w14:paraId="10FF81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（四）网络行为不端、网络道德失范，具有在网络发表不当言论、侵害他人隐私以及登录非法网站等行为；</w:t>
      </w:r>
    </w:p>
    <w:p w14:paraId="76CFD8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（五）恶意欠费，有失诚信；</w:t>
      </w:r>
    </w:p>
    <w:p w14:paraId="5CFC37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（六）违反宿舍管理规定，晚归、不归、宿舍卫生不合格、使用违章电器等；</w:t>
      </w:r>
    </w:p>
    <w:p w14:paraId="736A8A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（七）凡参与有损于国家安全、荣誉、利益和危害社会秩序活动的，参加非法组织或其它非法活动的，经查实，除按有关规定依法处理外，实行一票否决，德育素质测评得分按0分计；</w:t>
      </w:r>
    </w:p>
    <w:p w14:paraId="112063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（八）经学校或学院研究认为应当减分的其他情况；</w:t>
      </w:r>
    </w:p>
    <w:p w14:paraId="2A5CD4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0" w:firstLineChars="200"/>
        <w:jc w:val="both"/>
        <w:textAlignment w:val="auto"/>
        <w:rPr>
          <w:rFonts w:hint="eastAsia" w:ascii="仿宋" w:hAnsi="仿宋" w:eastAsia="仿宋" w:cs="仿宋"/>
          <w:i w:val="0"/>
          <w:iCs w:val="0"/>
          <w:caps w:val="0"/>
          <w:color w:val="auto"/>
          <w:spacing w:val="0"/>
          <w:kern w:val="0"/>
          <w:sz w:val="30"/>
          <w:szCs w:val="30"/>
          <w:shd w:val="clear" w:fill="FFFFFF"/>
          <w:lang w:val="en-US" w:eastAsia="zh-CN" w:bidi="ar"/>
        </w:rPr>
      </w:pPr>
      <w:r>
        <w:rPr>
          <w:rFonts w:hint="eastAsia" w:ascii="仿宋" w:hAnsi="仿宋" w:eastAsia="仿宋" w:cs="仿宋"/>
          <w:color w:val="auto"/>
          <w:sz w:val="30"/>
          <w:szCs w:val="30"/>
          <w:lang w:val="en-US" w:eastAsia="zh-CN"/>
        </w:rPr>
        <w:t>（九）</w:t>
      </w:r>
      <w:r>
        <w:rPr>
          <w:rFonts w:hint="eastAsia" w:ascii="仿宋" w:hAnsi="仿宋" w:eastAsia="仿宋" w:cs="仿宋"/>
          <w:color w:val="auto"/>
          <w:sz w:val="30"/>
          <w:szCs w:val="30"/>
          <w:lang w:val="en-US" w:eastAsia="zh-CN"/>
        </w:rPr>
        <w:t>减分标准：</w:t>
      </w:r>
      <w:r>
        <w:rPr>
          <w:rFonts w:hint="eastAsia" w:ascii="仿宋" w:hAnsi="仿宋" w:eastAsia="仿宋" w:cs="仿宋"/>
          <w:color w:val="auto"/>
          <w:sz w:val="30"/>
          <w:szCs w:val="30"/>
          <w:lang w:val="en-US" w:eastAsia="zh-CN"/>
        </w:rPr>
        <w:t>留校察看，减15-20分；受撤职处理或处分的，酌情减少15—20分；记过，减10-15分；严重警告，减6-10分；警告，减4-6分；受学校、学院（部）级通报批评，分别减4、3分；违反《高等学校学生行为准则》但不够处分者，每次减2分。</w:t>
      </w:r>
    </w:p>
    <w:p w14:paraId="3B29A44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bCs/>
          <w:color w:val="auto"/>
          <w:kern w:val="0"/>
          <w:sz w:val="31"/>
          <w:szCs w:val="31"/>
          <w:lang w:val="en-US" w:eastAsia="zh-CN" w:bidi="ar"/>
        </w:rPr>
      </w:pPr>
      <w:r>
        <w:rPr>
          <w:rFonts w:hint="eastAsia" w:ascii="仿宋" w:hAnsi="仿宋" w:eastAsia="仿宋" w:cs="仿宋"/>
          <w:b/>
          <w:bCs/>
          <w:color w:val="auto"/>
          <w:kern w:val="0"/>
          <w:sz w:val="31"/>
          <w:szCs w:val="31"/>
          <w:lang w:val="en-US" w:eastAsia="zh-CN" w:bidi="ar"/>
        </w:rPr>
        <w:t>第六章 组织实施</w:t>
      </w:r>
    </w:p>
    <w:p w14:paraId="420389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2"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b/>
          <w:bCs/>
          <w:i w:val="0"/>
          <w:iCs w:val="0"/>
          <w:caps w:val="0"/>
          <w:color w:val="auto"/>
          <w:spacing w:val="0"/>
          <w:kern w:val="0"/>
          <w:sz w:val="30"/>
          <w:szCs w:val="30"/>
          <w:highlight w:val="none"/>
          <w:shd w:val="clear" w:fill="FFFFFF"/>
          <w:lang w:val="en-US" w:eastAsia="zh-CN" w:bidi="ar"/>
        </w:rPr>
        <w:t xml:space="preserve">第十七条 </w:t>
      </w:r>
      <w:r>
        <w:rPr>
          <w:rFonts w:hint="eastAsia" w:ascii="仿宋" w:hAnsi="仿宋" w:eastAsia="仿宋" w:cs="仿宋"/>
          <w:color w:val="auto"/>
          <w:sz w:val="30"/>
          <w:szCs w:val="30"/>
          <w:lang w:val="en-US" w:eastAsia="zh-CN"/>
        </w:rPr>
        <w:t>每学年9月份对上一学年</w:t>
      </w:r>
      <w:r>
        <w:rPr>
          <w:rFonts w:hint="eastAsia" w:ascii="仿宋" w:hAnsi="仿宋" w:eastAsia="仿宋" w:cs="仿宋"/>
          <w:i w:val="0"/>
          <w:iCs w:val="0"/>
          <w:caps w:val="0"/>
          <w:color w:val="auto"/>
          <w:spacing w:val="0"/>
          <w:kern w:val="0"/>
          <w:sz w:val="30"/>
          <w:szCs w:val="30"/>
          <w:highlight w:val="none"/>
          <w:shd w:val="clear" w:fill="FFFFFF"/>
          <w:lang w:val="en-US" w:eastAsia="zh-CN" w:bidi="ar"/>
        </w:rPr>
        <w:t>国际学生综合素质表现进行测评</w:t>
      </w:r>
      <w:r>
        <w:rPr>
          <w:rFonts w:hint="eastAsia" w:ascii="仿宋" w:hAnsi="仿宋" w:eastAsia="仿宋" w:cs="仿宋"/>
          <w:color w:val="auto"/>
          <w:sz w:val="30"/>
          <w:szCs w:val="30"/>
          <w:lang w:val="en-US" w:eastAsia="zh-CN"/>
        </w:rPr>
        <w:t>，评审工作由合作交流处组织实施。</w:t>
      </w:r>
    </w:p>
    <w:p w14:paraId="2AF9CFEB">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学生的同一事由只能选择一个模块进行加分且仅能加一次；适用于多项加分标准的，取最高加分标准加分；学生以集体形式参加的活动，按照贡献大小视具体情况酌情加分。学生个人荣誉、竞赛获奖、论文、项目、发明专利、软件著作权等成果认定应坚持质量导向。</w:t>
      </w:r>
    </w:p>
    <w:p w14:paraId="19E747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2"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b/>
          <w:bCs/>
          <w:i w:val="0"/>
          <w:iCs w:val="0"/>
          <w:caps w:val="0"/>
          <w:color w:val="auto"/>
          <w:spacing w:val="0"/>
          <w:kern w:val="0"/>
          <w:sz w:val="30"/>
          <w:szCs w:val="30"/>
          <w:highlight w:val="none"/>
          <w:shd w:val="clear" w:fill="FFFFFF"/>
          <w:lang w:val="en-US" w:eastAsia="zh-CN" w:bidi="ar"/>
        </w:rPr>
        <w:t>第十九条</w:t>
      </w:r>
      <w:r>
        <w:rPr>
          <w:rFonts w:hint="eastAsia" w:ascii="仿宋" w:hAnsi="仿宋" w:eastAsia="仿宋" w:cs="仿宋"/>
          <w:i w:val="0"/>
          <w:iCs w:val="0"/>
          <w:caps w:val="0"/>
          <w:color w:val="auto"/>
          <w:spacing w:val="0"/>
          <w:kern w:val="0"/>
          <w:sz w:val="30"/>
          <w:szCs w:val="30"/>
          <w:highlight w:val="none"/>
          <w:shd w:val="clear" w:fill="FFFFFF"/>
          <w:lang w:val="en-US" w:eastAsia="zh-CN" w:bidi="ar"/>
        </w:rPr>
        <w:t xml:space="preserve"> </w:t>
      </w:r>
      <w:r>
        <w:rPr>
          <w:rFonts w:hint="eastAsia" w:ascii="仿宋" w:hAnsi="仿宋" w:eastAsia="仿宋" w:cs="仿宋"/>
          <w:color w:val="auto"/>
          <w:sz w:val="30"/>
          <w:szCs w:val="30"/>
          <w:lang w:val="en-US" w:eastAsia="zh-CN"/>
        </w:rPr>
        <w:t>学生在评审过程中必须如实填写素质综合测评表并提供支撑材料，一经查实有弄虚作假行为，取消其评奖评优资格，并给予批评教育，情节严重者给予纪律处分。</w:t>
      </w:r>
    </w:p>
    <w:p w14:paraId="4DA69A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2"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b/>
          <w:bCs/>
          <w:i w:val="0"/>
          <w:iCs w:val="0"/>
          <w:caps w:val="0"/>
          <w:color w:val="auto"/>
          <w:spacing w:val="0"/>
          <w:kern w:val="0"/>
          <w:sz w:val="30"/>
          <w:szCs w:val="30"/>
          <w:highlight w:val="none"/>
          <w:shd w:val="clear" w:fill="FFFFFF"/>
          <w:lang w:val="en-US" w:eastAsia="zh-CN" w:bidi="ar"/>
        </w:rPr>
        <w:t>第二十条</w:t>
      </w:r>
      <w:r>
        <w:rPr>
          <w:rFonts w:hint="eastAsia" w:ascii="仿宋" w:hAnsi="仿宋" w:eastAsia="仿宋" w:cs="仿宋"/>
          <w:i w:val="0"/>
          <w:iCs w:val="0"/>
          <w:caps w:val="0"/>
          <w:color w:val="auto"/>
          <w:spacing w:val="0"/>
          <w:kern w:val="0"/>
          <w:sz w:val="30"/>
          <w:szCs w:val="30"/>
          <w:highlight w:val="none"/>
          <w:shd w:val="clear" w:fill="FFFFFF"/>
          <w:lang w:val="en-US" w:eastAsia="zh-CN" w:bidi="ar"/>
        </w:rPr>
        <w:t xml:space="preserve"> 国际学生素质综合测评</w:t>
      </w:r>
      <w:r>
        <w:rPr>
          <w:rFonts w:hint="eastAsia" w:ascii="仿宋" w:hAnsi="仿宋" w:eastAsia="仿宋" w:cs="仿宋"/>
          <w:color w:val="auto"/>
          <w:sz w:val="30"/>
          <w:szCs w:val="30"/>
          <w:lang w:val="en-US" w:eastAsia="zh-CN"/>
        </w:rPr>
        <w:t>按个人小结、小组评议、结果公示等程序进行。</w:t>
      </w:r>
    </w:p>
    <w:p w14:paraId="7C24D1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（一）学生本人根据评审标准进行自评逐条列出相关加分减分项，提供相关证明材料，并经所在二级学院审核后提交。</w:t>
      </w:r>
    </w:p>
    <w:p w14:paraId="63457D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（二）合作交流处召开评审小组会议，对学生提交的个人自评材料进行评审，结合学生平时表现、日常记录和民主评议情况对国际学生形成评价意见进行测评。</w:t>
      </w:r>
    </w:p>
    <w:p w14:paraId="54B150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right="0" w:firstLine="600" w:firstLineChars="200"/>
        <w:jc w:val="both"/>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（三）评审小组将测评结果在国际学生中公示，学生如对测评结果有异议，须在公示期内向测评小组提请复议。经复议后，测评结果如有更改，应再次公示更改后的结果。</w:t>
      </w:r>
    </w:p>
    <w:p w14:paraId="5CD453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0"/>
        <w:jc w:val="center"/>
        <w:textAlignment w:val="auto"/>
        <w:rPr>
          <w:rFonts w:hint="eastAsia" w:ascii="仿宋" w:hAnsi="仿宋" w:eastAsia="仿宋" w:cs="仿宋"/>
          <w:i w:val="0"/>
          <w:iCs w:val="0"/>
          <w:caps w:val="0"/>
          <w:color w:val="auto"/>
          <w:spacing w:val="0"/>
          <w:sz w:val="30"/>
          <w:szCs w:val="30"/>
        </w:rPr>
      </w:pPr>
      <w:r>
        <w:rPr>
          <w:rStyle w:val="5"/>
          <w:rFonts w:hint="eastAsia" w:ascii="仿宋" w:hAnsi="仿宋" w:eastAsia="仿宋" w:cs="仿宋"/>
          <w:b/>
          <w:bCs/>
          <w:i w:val="0"/>
          <w:iCs w:val="0"/>
          <w:caps w:val="0"/>
          <w:color w:val="auto"/>
          <w:spacing w:val="0"/>
          <w:kern w:val="0"/>
          <w:sz w:val="30"/>
          <w:szCs w:val="30"/>
          <w:shd w:val="clear" w:fill="FFFFFF"/>
          <w:lang w:val="en-US" w:eastAsia="zh-CN" w:bidi="ar"/>
        </w:rPr>
        <w:t>第七章　附 则</w:t>
      </w:r>
    </w:p>
    <w:p w14:paraId="4514D1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2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b/>
          <w:bCs/>
          <w:i w:val="0"/>
          <w:iCs w:val="0"/>
          <w:caps w:val="0"/>
          <w:color w:val="auto"/>
          <w:spacing w:val="0"/>
          <w:kern w:val="0"/>
          <w:sz w:val="30"/>
          <w:szCs w:val="30"/>
          <w:shd w:val="clear" w:fill="FFFFFF"/>
          <w:lang w:val="en-US" w:eastAsia="zh-CN" w:bidi="ar"/>
        </w:rPr>
        <w:t xml:space="preserve">第二十一条 </w:t>
      </w:r>
      <w:r>
        <w:rPr>
          <w:rFonts w:hint="eastAsia" w:ascii="仿宋" w:hAnsi="仿宋" w:eastAsia="仿宋" w:cs="仿宋"/>
          <w:color w:val="auto"/>
          <w:sz w:val="30"/>
          <w:szCs w:val="30"/>
          <w:lang w:val="en-US" w:eastAsia="zh-CN"/>
        </w:rPr>
        <w:t>本办法各项考核条文中未涉及的内容，可比照学校相关制度中的有关条款执行。</w:t>
      </w:r>
    </w:p>
    <w:p w14:paraId="028B4C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2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b/>
          <w:bCs/>
          <w:i w:val="0"/>
          <w:iCs w:val="0"/>
          <w:caps w:val="0"/>
          <w:color w:val="auto"/>
          <w:spacing w:val="0"/>
          <w:kern w:val="0"/>
          <w:sz w:val="30"/>
          <w:szCs w:val="30"/>
          <w:shd w:val="clear" w:fill="FFFFFF"/>
          <w:lang w:val="en-US" w:eastAsia="zh-CN" w:bidi="ar"/>
        </w:rPr>
        <w:t xml:space="preserve">第二十二条 </w:t>
      </w:r>
      <w:r>
        <w:rPr>
          <w:rFonts w:hint="eastAsia" w:ascii="仿宋" w:hAnsi="仿宋" w:eastAsia="仿宋" w:cs="仿宋"/>
          <w:color w:val="auto"/>
          <w:sz w:val="30"/>
          <w:szCs w:val="30"/>
          <w:lang w:val="en-US" w:eastAsia="zh-CN"/>
        </w:rPr>
        <w:t>本办法自发布之日起施行，由合作交流处负责解释。</w:t>
      </w:r>
      <w:bookmarkStart w:id="0" w:name="_Toc6841"/>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DD7A58"/>
    <w:multiLevelType w:val="singleLevel"/>
    <w:tmpl w:val="CEDD7A58"/>
    <w:lvl w:ilvl="0" w:tentative="0">
      <w:start w:val="18"/>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B43143"/>
    <w:rsid w:val="079607D6"/>
    <w:rsid w:val="07E27061"/>
    <w:rsid w:val="0CDB578F"/>
    <w:rsid w:val="0F3D5965"/>
    <w:rsid w:val="1DC1665E"/>
    <w:rsid w:val="1E0A048E"/>
    <w:rsid w:val="1EC44AF1"/>
    <w:rsid w:val="208C4317"/>
    <w:rsid w:val="25BA7C7E"/>
    <w:rsid w:val="3CBC20D5"/>
    <w:rsid w:val="4613097D"/>
    <w:rsid w:val="49F847F8"/>
    <w:rsid w:val="4AC13767"/>
    <w:rsid w:val="4ECA7245"/>
    <w:rsid w:val="4F515EDF"/>
    <w:rsid w:val="584855B1"/>
    <w:rsid w:val="5A417F50"/>
    <w:rsid w:val="67C759AA"/>
    <w:rsid w:val="6A334FB9"/>
    <w:rsid w:val="6B2314FC"/>
    <w:rsid w:val="6BB43143"/>
    <w:rsid w:val="6BD90589"/>
    <w:rsid w:val="720B41BA"/>
    <w:rsid w:val="74F97701"/>
    <w:rsid w:val="76507D09"/>
    <w:rsid w:val="7E9F2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3449</Words>
  <Characters>3654</Characters>
  <Lines>0</Lines>
  <Paragraphs>0</Paragraphs>
  <TotalTime>1</TotalTime>
  <ScaleCrop>false</ScaleCrop>
  <LinksUpToDate>false</LinksUpToDate>
  <CharactersWithSpaces>3716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2025-05-14T07:25:00Z</dcterms:created>
  <dc:creator>tlxy</dc:creator>
  <cp:lastModifiedBy>张重</cp:lastModifiedBy>
  <dcterms:modified xsi:type="dcterms:W3CDTF">2025-12-12T00:39:25Z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03F22F0317A14302B3318E783FE4CCCE_13</vt:lpwstr>
  </property>
  <property fmtid="{D5CDD505-2E9C-101B-9397-08002B2CF9AE}" pid="4" name="KSOTemplateDocerSaveRecord">
    <vt:lpwstr>eyJoZGlkIjoiYjFhY2MyMDljZDE1Nzk3Mjg2NDBkZGM5ZmNmYWUzZjciLCJ1c2VySWQiOiIxNzE1NjI4NTI0In0=</vt:lpwstr>
  </property>
</Properties>
</file>